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B14DCA" w:rsidRPr="0066789A">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79C7B68D" w:rsidR="005740C3" w:rsidRPr="00F20995" w:rsidRDefault="005740C3" w:rsidP="00003198">
      <w:pPr>
        <w:overflowPunct w:val="0"/>
        <w:autoSpaceDE w:val="0"/>
        <w:autoSpaceDN w:val="0"/>
        <w:adjustRightInd w:val="0"/>
        <w:spacing w:after="0" w:line="276"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r w:rsidR="00D31362">
        <w:rPr>
          <w:rFonts w:eastAsia="Times New Roman" w:cs="Times New Roman"/>
          <w:b/>
          <w:highlight w:val="yellow"/>
          <w:lang w:eastAsia="cs-CZ"/>
        </w:rPr>
        <w:t xml:space="preserve">E650-S-xxxx/2024, </w:t>
      </w:r>
      <w:r w:rsidR="00D31362" w:rsidRPr="00D31362">
        <w:rPr>
          <w:rFonts w:eastAsia="Times New Roman" w:cs="Times New Roman"/>
          <w:bCs/>
          <w:highlight w:val="yellow"/>
          <w:lang w:eastAsia="cs-CZ"/>
        </w:rPr>
        <w:t xml:space="preserve">č.j. </w:t>
      </w:r>
      <w:proofErr w:type="spellStart"/>
      <w:r w:rsidR="00D31362" w:rsidRPr="00D31362">
        <w:rPr>
          <w:rFonts w:eastAsia="Times New Roman" w:cs="Times New Roman"/>
          <w:bCs/>
          <w:highlight w:val="yellow"/>
          <w:lang w:eastAsia="cs-CZ"/>
        </w:rPr>
        <w:t>xxxx</w:t>
      </w:r>
      <w:proofErr w:type="spellEnd"/>
      <w:r w:rsidR="00D31362" w:rsidRPr="00D31362">
        <w:rPr>
          <w:rFonts w:eastAsia="Times New Roman" w:cs="Times New Roman"/>
          <w:bCs/>
          <w:highlight w:val="yellow"/>
          <w:lang w:eastAsia="cs-CZ"/>
        </w:rPr>
        <w:t>/2024-SŽ-OŘ UNL-OVZ</w:t>
      </w:r>
    </w:p>
    <w:p w14:paraId="6F0FEDA9" w14:textId="14F61050" w:rsidR="005740C3" w:rsidRDefault="005740C3" w:rsidP="00003198">
      <w:pPr>
        <w:overflowPunct w:val="0"/>
        <w:autoSpaceDE w:val="0"/>
        <w:autoSpaceDN w:val="0"/>
        <w:adjustRightInd w:val="0"/>
        <w:spacing w:after="0" w:line="276"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29955F57" w14:textId="65652292" w:rsidR="00E31A8E" w:rsidRPr="00E31A8E" w:rsidRDefault="00E31A8E" w:rsidP="00B14DCA">
      <w:pPr>
        <w:overflowPunct w:val="0"/>
        <w:autoSpaceDE w:val="0"/>
        <w:autoSpaceDN w:val="0"/>
        <w:adjustRightInd w:val="0"/>
        <w:spacing w:line="240" w:lineRule="auto"/>
        <w:textAlignment w:val="baseline"/>
        <w:rPr>
          <w:rFonts w:eastAsia="Times New Roman" w:cs="Times New Roman"/>
          <w:b/>
          <w:bCs/>
          <w:lang w:eastAsia="cs-CZ"/>
        </w:rPr>
      </w:pPr>
    </w:p>
    <w:p w14:paraId="55A13EF4" w14:textId="77777777" w:rsidR="004E1498" w:rsidRDefault="004E1498" w:rsidP="00C9340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12223576" w14:textId="6592675C" w:rsidR="004E1498" w:rsidRDefault="00942558" w:rsidP="00942558">
      <w:pPr>
        <w:overflowPunct w:val="0"/>
        <w:autoSpaceDE w:val="0"/>
        <w:autoSpaceDN w:val="0"/>
        <w:adjustRightInd w:val="0"/>
        <w:spacing w:after="0" w:line="240" w:lineRule="auto"/>
        <w:ind w:left="1416"/>
        <w:textAlignment w:val="baseline"/>
        <w:rPr>
          <w:rFonts w:eastAsia="Times New Roman" w:cs="Times New Roman"/>
          <w:lang w:eastAsia="cs-CZ"/>
        </w:rPr>
      </w:pPr>
      <w:r w:rsidRPr="00B14DCA">
        <w:rPr>
          <w:rFonts w:eastAsia="Times New Roman" w:cs="Times New Roman"/>
          <w:lang w:eastAsia="cs-CZ"/>
        </w:rPr>
        <w:t xml:space="preserve">zastoupená </w:t>
      </w:r>
      <w:r w:rsidRPr="00305DA7">
        <w:rPr>
          <w:rFonts w:eastAsia="Times New Roman" w:cs="Times New Roman"/>
          <w:lang w:eastAsia="cs-CZ"/>
        </w:rPr>
        <w:t>Ing. Martinem Kašparem, ředitelem Oblastního ředitelství Ústí nad Labem, na základě pověření č. 2652 ze dne 22. 02. 2019</w:t>
      </w:r>
    </w:p>
    <w:p w14:paraId="191CC544" w14:textId="77777777" w:rsidR="00B14DCA" w:rsidRPr="004E1498" w:rsidRDefault="00B14DCA" w:rsidP="00460011">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77777777" w:rsidR="00B14DCA" w:rsidRDefault="00D31362" w:rsidP="00B14DCA">
      <w:pPr>
        <w:pStyle w:val="Textbezodsazen"/>
        <w:spacing w:line="360" w:lineRule="auto"/>
        <w:ind w:left="708" w:firstLine="708"/>
      </w:pPr>
      <w:hyperlink r:id="rId11" w:history="1">
        <w:r w:rsidR="00B14DCA" w:rsidRPr="00073D98">
          <w:rPr>
            <w:rStyle w:val="Hypertextovodkaz"/>
          </w:rPr>
          <w:t>ePodatelnaORUNL@spravazelenic.cz</w:t>
        </w:r>
      </w:hyperlink>
      <w:r w:rsidR="00B14DCA">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2FBBADB1"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r w:rsidR="00CD3A54">
        <w:rPr>
          <w:rFonts w:eastAsia="Times New Roman" w:cs="Times New Roman"/>
          <w:highlight w:val="green"/>
          <w:lang w:eastAsia="cs-CZ"/>
        </w:rPr>
        <w:t xml:space="preserve"> </w:t>
      </w:r>
      <w:r w:rsidRPr="009B4030">
        <w:rPr>
          <w:rFonts w:eastAsia="Times New Roman" w:cs="Times New Roman"/>
          <w:highlight w:val="green"/>
          <w:lang w:eastAsia="cs-CZ"/>
        </w:rPr>
        <w:t>………………</w:t>
      </w:r>
    </w:p>
    <w:p w14:paraId="17127EF1" w14:textId="3D3B8720"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r w:rsidR="00CD3A54">
        <w:rPr>
          <w:rFonts w:eastAsia="Times New Roman" w:cs="Times New Roman"/>
          <w:highlight w:val="green"/>
          <w:lang w:eastAsia="cs-CZ"/>
        </w:rPr>
        <w:t xml:space="preserve"> </w:t>
      </w:r>
      <w:r w:rsidRPr="009B4030">
        <w:rPr>
          <w:rFonts w:eastAsia="Times New Roman" w:cs="Times New Roman"/>
          <w:highlight w:val="green"/>
          <w:lang w:eastAsia="cs-CZ"/>
        </w:rPr>
        <w:t>…………………………</w:t>
      </w:r>
    </w:p>
    <w:p w14:paraId="3B9C9CF2" w14:textId="77777777" w:rsidR="008E1E86" w:rsidRPr="004E1498" w:rsidRDefault="008E1E86" w:rsidP="00C93407">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6C6364F1" w:rsidR="008E1E86" w:rsidRDefault="00C93407" w:rsidP="00A637EE">
      <w:pPr>
        <w:overflowPunct w:val="0"/>
        <w:autoSpaceDE w:val="0"/>
        <w:autoSpaceDN w:val="0"/>
        <w:adjustRightInd w:val="0"/>
        <w:spacing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C245F8C" w14:textId="77777777" w:rsidR="00942558" w:rsidRPr="004E1498" w:rsidRDefault="00942558" w:rsidP="00A637EE">
      <w:pPr>
        <w:overflowPunct w:val="0"/>
        <w:autoSpaceDE w:val="0"/>
        <w:autoSpaceDN w:val="0"/>
        <w:adjustRightInd w:val="0"/>
        <w:spacing w:line="240" w:lineRule="auto"/>
        <w:textAlignment w:val="baseline"/>
        <w:rPr>
          <w:rFonts w:eastAsia="Times New Roman" w:cs="Times New Roman"/>
          <w:i/>
          <w:lang w:eastAsia="cs-CZ"/>
        </w:rPr>
      </w:pPr>
    </w:p>
    <w:p w14:paraId="06738BB9" w14:textId="6871FEE4" w:rsidR="00A637EE"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942558">
        <w:rPr>
          <w:rFonts w:eastAsia="Times New Roman" w:cs="Times New Roman"/>
          <w:b/>
          <w:bCs/>
          <w:lang w:eastAsia="cs-CZ"/>
        </w:rPr>
        <w:t>Dodání a montáž vrat (sekčních, otvíravých) v obvodu OŘ UNL</w:t>
      </w:r>
      <w:r w:rsidRPr="004E1498">
        <w:rPr>
          <w:rFonts w:eastAsia="Times New Roman" w:cs="Times New Roman"/>
          <w:lang w:eastAsia="cs-CZ"/>
        </w:rPr>
        <w:t xml:space="preserve">“, </w:t>
      </w:r>
      <w:r w:rsidRPr="00B14DCA">
        <w:rPr>
          <w:rFonts w:eastAsia="Times New Roman" w:cs="Times New Roman"/>
          <w:lang w:eastAsia="cs-CZ"/>
        </w:rPr>
        <w:t>ev. č. veřejné zakázk</w:t>
      </w:r>
      <w:r w:rsidR="00B14DCA" w:rsidRPr="00B14DCA">
        <w:rPr>
          <w:rFonts w:eastAsia="Times New Roman" w:cs="Times New Roman"/>
          <w:lang w:eastAsia="cs-CZ"/>
        </w:rPr>
        <w:t>y</w:t>
      </w:r>
      <w:r w:rsidRPr="00B14DCA">
        <w:rPr>
          <w:rFonts w:eastAsia="Times New Roman" w:cs="Times New Roman"/>
          <w:lang w:eastAsia="cs-CZ"/>
        </w:rPr>
        <w:t xml:space="preserve">: </w:t>
      </w:r>
      <w:bookmarkStart w:id="0" w:name="_Hlk128656993"/>
      <w:r w:rsidR="00B14DCA" w:rsidRPr="00F00A64">
        <w:rPr>
          <w:rFonts w:eastAsia="Times New Roman" w:cs="Times New Roman"/>
          <w:b/>
          <w:bCs/>
          <w:lang w:eastAsia="cs-CZ"/>
        </w:rPr>
        <w:t>6502</w:t>
      </w:r>
      <w:bookmarkEnd w:id="0"/>
      <w:r w:rsidR="00942558" w:rsidRPr="00F00A64">
        <w:rPr>
          <w:rFonts w:eastAsia="Times New Roman" w:cs="Times New Roman"/>
          <w:b/>
          <w:bCs/>
          <w:lang w:eastAsia="cs-CZ"/>
        </w:rPr>
        <w:t>40</w:t>
      </w:r>
      <w:r w:rsidR="00F00A64">
        <w:rPr>
          <w:rFonts w:eastAsia="Times New Roman" w:cs="Times New Roman"/>
          <w:b/>
          <w:bCs/>
          <w:lang w:eastAsia="cs-CZ"/>
        </w:rPr>
        <w:t>77</w:t>
      </w:r>
      <w:r w:rsidR="00B14DCA">
        <w:rPr>
          <w:rFonts w:eastAsia="Times New Roman" w:cs="Times New Roman"/>
          <w:lang w:eastAsia="cs-CZ"/>
        </w:rPr>
        <w:t xml:space="preserve"> </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D15A75A" w14:textId="72C20E6B" w:rsidR="00CD3A54" w:rsidRDefault="00CD3A54" w:rsidP="00592757">
      <w:pPr>
        <w:overflowPunct w:val="0"/>
        <w:autoSpaceDE w:val="0"/>
        <w:autoSpaceDN w:val="0"/>
        <w:adjustRightInd w:val="0"/>
        <w:spacing w:after="0" w:line="240" w:lineRule="auto"/>
        <w:textAlignment w:val="baseline"/>
        <w:rPr>
          <w:rFonts w:eastAsia="Times New Roman" w:cs="Times New Roman"/>
          <w:lang w:eastAsia="cs-CZ"/>
        </w:rPr>
      </w:pPr>
    </w:p>
    <w:p w14:paraId="19B02046" w14:textId="77777777" w:rsidR="00CD3A54" w:rsidRPr="004E1498" w:rsidRDefault="00CD3A54"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lastRenderedPageBreak/>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43F14503" w:rsidR="004E1498" w:rsidRPr="004E1498" w:rsidRDefault="004E1498" w:rsidP="00592757">
      <w:pPr>
        <w:pStyle w:val="Nadpis2"/>
        <w:jc w:val="left"/>
      </w:pPr>
      <w:r w:rsidRPr="004E1498">
        <w:t xml:space="preserve">Předmětem díla je </w:t>
      </w:r>
      <w:r w:rsidR="006449CC">
        <w:t>dodávka a montáž vrat (sekčních, otvíravých) v obvodu OŘ UNL</w:t>
      </w:r>
      <w:r w:rsidR="0086114C" w:rsidRPr="004E1498">
        <w:t>.</w:t>
      </w:r>
    </w:p>
    <w:p w14:paraId="31E5226B" w14:textId="2D7BDF3D" w:rsidR="004E1498" w:rsidRPr="004E1498" w:rsidRDefault="004E1498" w:rsidP="00592757">
      <w:pPr>
        <w:pStyle w:val="Nadpis2"/>
        <w:jc w:val="left"/>
      </w:pPr>
      <w:r w:rsidRPr="006449CC">
        <w:t>Předmět díla je blíže specifikován v přílo</w:t>
      </w:r>
      <w:r w:rsidR="00CB53B1" w:rsidRPr="006449CC">
        <w:t>ze</w:t>
      </w:r>
      <w:r w:rsidRPr="006449CC">
        <w:t xml:space="preserve"> </w:t>
      </w:r>
      <w:r w:rsidR="0086114C" w:rsidRPr="006449CC">
        <w:t>č</w:t>
      </w:r>
      <w:r w:rsidR="001F64DA" w:rsidRPr="006449CC">
        <w:t xml:space="preserve">. 2 </w:t>
      </w:r>
      <w:r w:rsidR="006566F7" w:rsidRPr="006449CC">
        <w:t>S</w:t>
      </w:r>
      <w:r w:rsidRPr="006449CC">
        <w:t>mlouvy.</w:t>
      </w:r>
    </w:p>
    <w:p w14:paraId="3E663345" w14:textId="3DDB2F24" w:rsidR="004E1498" w:rsidRPr="006449CC" w:rsidRDefault="004E1498" w:rsidP="00592757">
      <w:pPr>
        <w:pStyle w:val="Nadpis2"/>
        <w:jc w:val="left"/>
      </w:pPr>
      <w:r w:rsidRPr="006449CC">
        <w:t>Předmět díla musí být proveden v souladu s právními předpisy, normami ČSN</w:t>
      </w:r>
      <w:r w:rsidR="006449CC" w:rsidRPr="006449CC">
        <w:t>.</w:t>
      </w:r>
      <w:r w:rsidRPr="006449CC">
        <w:t xml:space="preserve"> </w:t>
      </w:r>
    </w:p>
    <w:p w14:paraId="620E778C" w14:textId="1F1354BE" w:rsidR="004E1498" w:rsidRPr="006449CC" w:rsidRDefault="004E1498" w:rsidP="00275474">
      <w:pPr>
        <w:pStyle w:val="Nadpis2"/>
        <w:jc w:val="left"/>
      </w:pPr>
      <w:r w:rsidRPr="006449CC">
        <w:t>Jakost ani provedení Předmětu díla není určeno vzorkem ani předlohou.</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C924FC">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C924FC">
      <w:pPr>
        <w:pStyle w:val="Nadpis2"/>
        <w:jc w:val="left"/>
      </w:pPr>
      <w:r w:rsidRPr="00275474">
        <w:t xml:space="preserve">Výše DPH </w:t>
      </w:r>
      <w:proofErr w:type="gramStart"/>
      <w:r w:rsidRPr="00275474">
        <w:t>21%</w:t>
      </w:r>
      <w:proofErr w:type="gramEnd"/>
      <w:r w:rsidRPr="00275474">
        <w:t xml:space="preserve">     </w:t>
      </w:r>
      <w:r w:rsidRPr="00275474">
        <w:tab/>
        <w:t xml:space="preserve"> </w:t>
      </w:r>
      <w:r w:rsidRPr="009B4030">
        <w:rPr>
          <w:highlight w:val="green"/>
        </w:rPr>
        <w:t>……………….</w:t>
      </w:r>
      <w:r w:rsidRPr="00275474">
        <w:t xml:space="preserve"> Kč.</w:t>
      </w:r>
    </w:p>
    <w:p w14:paraId="13EC6F11" w14:textId="4E359D1C" w:rsidR="00810E9B" w:rsidRPr="00275474" w:rsidRDefault="00810E9B" w:rsidP="00C924FC">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40B7E854" w:rsidR="00810E9B" w:rsidRPr="002256BC" w:rsidRDefault="00810E9B" w:rsidP="00C924FC">
      <w:pPr>
        <w:pStyle w:val="Nadpis2"/>
        <w:jc w:val="left"/>
      </w:pPr>
      <w:r w:rsidRPr="002256BC">
        <w:t>Zhotovitelem oceněný položkový rozp</w:t>
      </w:r>
      <w:r w:rsidR="006566F7" w:rsidRPr="002256BC">
        <w:t>očet Díla je přílohou č</w:t>
      </w:r>
      <w:r w:rsidR="001F64DA" w:rsidRPr="002256BC">
        <w:t>. 3</w:t>
      </w:r>
      <w:r w:rsidR="006566F7" w:rsidRPr="002256BC">
        <w:t xml:space="preserve"> </w:t>
      </w:r>
      <w:r w:rsidRPr="002256BC">
        <w:t>Smlouvy.</w:t>
      </w:r>
    </w:p>
    <w:p w14:paraId="28C81697" w14:textId="4DD3CB10" w:rsidR="00810E9B" w:rsidRPr="002256BC" w:rsidRDefault="00810E9B" w:rsidP="00C924FC">
      <w:pPr>
        <w:pStyle w:val="Nadpis2"/>
        <w:jc w:val="left"/>
      </w:pPr>
      <w:r w:rsidRPr="002256BC">
        <w:t xml:space="preserve">Fakturace bude provedena </w:t>
      </w:r>
      <w:r w:rsidR="00CB53B1" w:rsidRPr="002256BC">
        <w:t xml:space="preserve">na základě předávacího protokolu podepsaného </w:t>
      </w:r>
      <w:r w:rsidR="006566F7" w:rsidRPr="002256BC">
        <w:t>oběma S</w:t>
      </w:r>
      <w:r w:rsidR="00FA32F8" w:rsidRPr="002256BC">
        <w:t>mluvními stranami</w:t>
      </w:r>
      <w:r w:rsidR="002256BC" w:rsidRPr="002256BC">
        <w:t>.</w:t>
      </w:r>
    </w:p>
    <w:p w14:paraId="658A38D4" w14:textId="3A182B13" w:rsidR="00122322" w:rsidRDefault="00122322" w:rsidP="00C924FC">
      <w:pPr>
        <w:pStyle w:val="Nadpis2"/>
        <w:jc w:val="left"/>
      </w:pPr>
      <w:r w:rsidRPr="00122322">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C924FC">
      <w:pPr>
        <w:pStyle w:val="Nadpis2"/>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C924FC">
      <w:pPr>
        <w:pStyle w:val="Nadpis2"/>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704D1403" w:rsidR="00810E9B" w:rsidRPr="00122322" w:rsidRDefault="004B018C" w:rsidP="00C924FC">
      <w:pPr>
        <w:pStyle w:val="Nadpis2"/>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xml:space="preserve">“)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Zhotovitele tvoří přílohu č. </w:t>
      </w:r>
      <w:r w:rsidRPr="002256BC">
        <w:t>6</w:t>
      </w:r>
      <w:r>
        <w:t xml:space="preserve">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1C9F5263" w:rsidR="004E1498" w:rsidRPr="004872C2" w:rsidRDefault="004E1498" w:rsidP="00592757">
      <w:pPr>
        <w:pStyle w:val="Nadpis2"/>
        <w:jc w:val="left"/>
      </w:pPr>
      <w:r w:rsidRPr="004872C2">
        <w:t>Míst</w:t>
      </w:r>
      <w:r w:rsidR="002256BC" w:rsidRPr="004872C2">
        <w:t>a</w:t>
      </w:r>
      <w:r w:rsidRPr="004872C2">
        <w:t xml:space="preserve"> plnění</w:t>
      </w:r>
      <w:r w:rsidR="002256BC" w:rsidRPr="004872C2">
        <w:t>:</w:t>
      </w:r>
    </w:p>
    <w:p w14:paraId="6E6EC3D9" w14:textId="77777777" w:rsidR="002256BC" w:rsidRPr="004872C2" w:rsidRDefault="002256BC" w:rsidP="002256BC">
      <w:pPr>
        <w:pStyle w:val="Default"/>
      </w:pPr>
      <w:r w:rsidRPr="004872C2">
        <w:rPr>
          <w:lang w:eastAsia="cs-CZ"/>
        </w:rPr>
        <w:tab/>
      </w:r>
      <w:r w:rsidRPr="004872C2">
        <w:rPr>
          <w:sz w:val="18"/>
          <w:szCs w:val="18"/>
        </w:rPr>
        <w:t xml:space="preserve">Děčín hl. n., výpravní budova - mezinárodní pokladna - AD </w:t>
      </w:r>
    </w:p>
    <w:p w14:paraId="3734A4F2" w14:textId="2A5C3C31" w:rsidR="002256BC" w:rsidRPr="004872C2" w:rsidRDefault="002256BC" w:rsidP="002256BC">
      <w:pPr>
        <w:pStyle w:val="Default"/>
      </w:pPr>
      <w:r w:rsidRPr="004872C2">
        <w:tab/>
      </w:r>
      <w:r w:rsidRPr="004872C2">
        <w:rPr>
          <w:sz w:val="18"/>
          <w:szCs w:val="18"/>
        </w:rPr>
        <w:t xml:space="preserve">Ústí nad Labem hl. n., výpravní budova - zavazadla - AD (tř. RC2) </w:t>
      </w:r>
    </w:p>
    <w:p w14:paraId="79A8BA11" w14:textId="2F7DEE0E" w:rsidR="002256BC" w:rsidRPr="004872C2" w:rsidRDefault="002256BC" w:rsidP="002256BC">
      <w:pPr>
        <w:pStyle w:val="Default"/>
        <w:rPr>
          <w:sz w:val="18"/>
          <w:szCs w:val="18"/>
        </w:rPr>
      </w:pPr>
      <w:r w:rsidRPr="004872C2">
        <w:rPr>
          <w:sz w:val="18"/>
          <w:szCs w:val="18"/>
        </w:rPr>
        <w:tab/>
        <w:t xml:space="preserve">Ústí nad Labem hl. n., výpravní budova – galerie - AD </w:t>
      </w:r>
    </w:p>
    <w:p w14:paraId="58F71C6E" w14:textId="0D226927" w:rsidR="002256BC" w:rsidRPr="004872C2" w:rsidRDefault="002256BC" w:rsidP="002256BC">
      <w:pPr>
        <w:pStyle w:val="Default"/>
        <w:rPr>
          <w:sz w:val="18"/>
          <w:szCs w:val="18"/>
        </w:rPr>
      </w:pPr>
      <w:r w:rsidRPr="004872C2">
        <w:rPr>
          <w:sz w:val="18"/>
          <w:szCs w:val="18"/>
        </w:rPr>
        <w:tab/>
        <w:t xml:space="preserve">Most, výpravní budova - stěna s AD a fixní výloha (prodejna CZC) </w:t>
      </w:r>
    </w:p>
    <w:p w14:paraId="1B0A845A" w14:textId="054B4805" w:rsidR="002256BC" w:rsidRPr="004872C2" w:rsidRDefault="002256BC" w:rsidP="002256BC">
      <w:pPr>
        <w:pStyle w:val="Default"/>
        <w:rPr>
          <w:sz w:val="18"/>
          <w:szCs w:val="18"/>
        </w:rPr>
      </w:pPr>
      <w:r w:rsidRPr="004872C2">
        <w:rPr>
          <w:sz w:val="18"/>
          <w:szCs w:val="18"/>
        </w:rPr>
        <w:tab/>
        <w:t xml:space="preserve">Most, výpravní budova - odjezdová hala - fixní stěna včetně automatických dveří </w:t>
      </w:r>
      <w:r w:rsidRPr="004872C2">
        <w:rPr>
          <w:sz w:val="18"/>
          <w:szCs w:val="18"/>
        </w:rPr>
        <w:tab/>
        <w:t>(</w:t>
      </w:r>
      <w:proofErr w:type="spellStart"/>
      <w:r w:rsidRPr="004872C2">
        <w:rPr>
          <w:sz w:val="18"/>
          <w:szCs w:val="18"/>
        </w:rPr>
        <w:t>Burgie</w:t>
      </w:r>
      <w:proofErr w:type="spellEnd"/>
      <w:r w:rsidRPr="004872C2">
        <w:rPr>
          <w:sz w:val="18"/>
          <w:szCs w:val="18"/>
        </w:rPr>
        <w:t xml:space="preserve">) </w:t>
      </w:r>
    </w:p>
    <w:p w14:paraId="7D8422BE" w14:textId="1B0E60D7" w:rsidR="002256BC" w:rsidRPr="004872C2" w:rsidRDefault="002256BC" w:rsidP="002256BC">
      <w:pPr>
        <w:pStyle w:val="Default"/>
        <w:rPr>
          <w:sz w:val="18"/>
          <w:szCs w:val="18"/>
        </w:rPr>
      </w:pPr>
      <w:r w:rsidRPr="004872C2">
        <w:rPr>
          <w:sz w:val="18"/>
          <w:szCs w:val="18"/>
        </w:rPr>
        <w:lastRenderedPageBreak/>
        <w:tab/>
        <w:t xml:space="preserve">Kadaň, TO Kadaň – 2x sekční vrata s el. pohonem </w:t>
      </w:r>
    </w:p>
    <w:p w14:paraId="5135E01D" w14:textId="11A5D94C" w:rsidR="002256BC" w:rsidRPr="004872C2" w:rsidRDefault="002256BC" w:rsidP="002256BC">
      <w:pPr>
        <w:pStyle w:val="Default"/>
        <w:rPr>
          <w:sz w:val="18"/>
          <w:szCs w:val="18"/>
        </w:rPr>
      </w:pPr>
      <w:r w:rsidRPr="004872C2">
        <w:rPr>
          <w:sz w:val="18"/>
          <w:szCs w:val="18"/>
        </w:rPr>
        <w:tab/>
        <w:t xml:space="preserve">Děčín, spádovištní stavědlo - dílna SSZT – Dvoukřídlé vrata </w:t>
      </w:r>
    </w:p>
    <w:p w14:paraId="1AE39393" w14:textId="228DED23" w:rsidR="002256BC" w:rsidRPr="004872C2" w:rsidRDefault="002256BC" w:rsidP="002256BC">
      <w:pPr>
        <w:pStyle w:val="Default"/>
        <w:rPr>
          <w:sz w:val="18"/>
          <w:szCs w:val="18"/>
        </w:rPr>
      </w:pPr>
      <w:r w:rsidRPr="004872C2">
        <w:rPr>
          <w:sz w:val="18"/>
          <w:szCs w:val="18"/>
        </w:rPr>
        <w:tab/>
        <w:t xml:space="preserve">Ústí nad Labem, západ – EÚ – Dvoukřídlé vrata </w:t>
      </w:r>
    </w:p>
    <w:p w14:paraId="27A13C7B" w14:textId="39CF17DB" w:rsidR="002256BC" w:rsidRPr="004872C2" w:rsidRDefault="002256BC" w:rsidP="002256BC">
      <w:pPr>
        <w:pStyle w:val="Default"/>
        <w:rPr>
          <w:sz w:val="18"/>
          <w:szCs w:val="18"/>
        </w:rPr>
      </w:pPr>
      <w:r w:rsidRPr="004872C2">
        <w:rPr>
          <w:sz w:val="18"/>
          <w:szCs w:val="18"/>
        </w:rPr>
        <w:tab/>
        <w:t xml:space="preserve">Bílina, mechanizační středisko – Sekční vrata </w:t>
      </w:r>
    </w:p>
    <w:p w14:paraId="6F99F87F" w14:textId="58D2F29E" w:rsidR="002256BC" w:rsidRPr="004872C2" w:rsidRDefault="002256BC" w:rsidP="002256BC">
      <w:pPr>
        <w:pStyle w:val="Default"/>
        <w:rPr>
          <w:sz w:val="18"/>
          <w:szCs w:val="18"/>
        </w:rPr>
      </w:pPr>
      <w:r w:rsidRPr="004872C2">
        <w:rPr>
          <w:sz w:val="18"/>
          <w:szCs w:val="18"/>
        </w:rPr>
        <w:tab/>
        <w:t xml:space="preserve">Litoměřice, stará hala, garáže OTV – Sekční vrata </w:t>
      </w:r>
    </w:p>
    <w:p w14:paraId="00DF1AB9" w14:textId="2FB26ADF" w:rsidR="002256BC" w:rsidRPr="004872C2" w:rsidRDefault="002256BC" w:rsidP="002256BC">
      <w:pPr>
        <w:pStyle w:val="Default"/>
        <w:rPr>
          <w:sz w:val="18"/>
          <w:szCs w:val="18"/>
        </w:rPr>
      </w:pPr>
      <w:r w:rsidRPr="004872C2">
        <w:rPr>
          <w:sz w:val="18"/>
          <w:szCs w:val="18"/>
        </w:rPr>
        <w:tab/>
        <w:t xml:space="preserve">Litoměřice, MES – dílny – sekční vrata </w:t>
      </w:r>
    </w:p>
    <w:p w14:paraId="0A10E4FB" w14:textId="6ABAADD3" w:rsidR="002256BC" w:rsidRPr="004872C2" w:rsidRDefault="002256BC" w:rsidP="002256BC">
      <w:pPr>
        <w:pStyle w:val="Default"/>
        <w:rPr>
          <w:sz w:val="18"/>
          <w:szCs w:val="18"/>
        </w:rPr>
      </w:pPr>
      <w:r w:rsidRPr="004872C2">
        <w:rPr>
          <w:sz w:val="18"/>
          <w:szCs w:val="18"/>
        </w:rPr>
        <w:tab/>
        <w:t xml:space="preserve">Ústí nad Labem, sever, areál Podmokelská 222 - garáže, dílny – sekční vrata </w:t>
      </w:r>
    </w:p>
    <w:p w14:paraId="27285D2F" w14:textId="16AB5611" w:rsidR="002256BC" w:rsidRPr="004872C2" w:rsidRDefault="002256BC" w:rsidP="004872C2">
      <w:pPr>
        <w:rPr>
          <w:lang w:eastAsia="cs-CZ"/>
        </w:rPr>
      </w:pPr>
      <w:r w:rsidRPr="004872C2">
        <w:tab/>
        <w:t>Bílina, výpravní budova – podchod, vstup z ulice Důlní - mřížová roleta</w:t>
      </w:r>
    </w:p>
    <w:p w14:paraId="4728A74C" w14:textId="6BFB6745" w:rsidR="004872C2" w:rsidRPr="004872C2" w:rsidRDefault="004E1498" w:rsidP="004872C2">
      <w:pPr>
        <w:pStyle w:val="Nadpis2"/>
        <w:spacing w:line="360" w:lineRule="auto"/>
        <w:jc w:val="left"/>
        <w:rPr>
          <w:b/>
          <w:bCs/>
        </w:rPr>
      </w:pPr>
      <w:r w:rsidRPr="004E1498">
        <w:t>Z</w:t>
      </w:r>
      <w:r w:rsidR="005740C3">
        <w:t xml:space="preserve">hotovitel je povinen provést a předat </w:t>
      </w:r>
      <w:r w:rsidRPr="004E1498">
        <w:t xml:space="preserve">Dílo nejpozději </w:t>
      </w:r>
      <w:r w:rsidRPr="004872C2">
        <w:rPr>
          <w:b/>
          <w:bCs/>
        </w:rPr>
        <w:t xml:space="preserve">do </w:t>
      </w:r>
      <w:r w:rsidR="004872C2" w:rsidRPr="004872C2">
        <w:rPr>
          <w:b/>
          <w:bCs/>
        </w:rPr>
        <w:t>20. 12. 2024</w:t>
      </w:r>
    </w:p>
    <w:p w14:paraId="596D6EA4" w14:textId="12991C1C" w:rsidR="004872C2" w:rsidRDefault="00CB53B1" w:rsidP="00CD3A54">
      <w:pPr>
        <w:pStyle w:val="Nadpis2"/>
      </w:pPr>
      <w:r w:rsidRPr="004872C2">
        <w:t>Zhotovitel je povinen zahájit plnění Díla nej</w:t>
      </w:r>
      <w:r w:rsidR="006566F7" w:rsidRPr="004872C2">
        <w:t xml:space="preserve">později do </w:t>
      </w:r>
      <w:r w:rsidR="004872C2" w:rsidRPr="004872C2">
        <w:t>14</w:t>
      </w:r>
      <w:r w:rsidR="006566F7" w:rsidRPr="004872C2">
        <w:t xml:space="preserve"> dnů od účinnosti S</w:t>
      </w:r>
      <w:r w:rsidRPr="004872C2">
        <w:t>mlouvy</w:t>
      </w:r>
      <w:r w:rsidR="00BC4DC9" w:rsidRPr="004872C2">
        <w:t>. V případě, že Zhotovitel nezahájí plnění nejpo</w:t>
      </w:r>
      <w:r w:rsidR="006566F7" w:rsidRPr="004872C2">
        <w:t xml:space="preserve">zději </w:t>
      </w:r>
      <w:r w:rsidR="004872C2" w:rsidRPr="004872C2">
        <w:t>15</w:t>
      </w:r>
      <w:r w:rsidR="006566F7" w:rsidRPr="004872C2">
        <w:t>. den od účinnosti této S</w:t>
      </w:r>
      <w:r w:rsidR="00BC4DC9" w:rsidRPr="004872C2">
        <w:t>mlouvy, je povinen zaplatit Objednateli smluvní pokutu ve výši 50</w:t>
      </w:r>
      <w:r w:rsidR="00CD3A54">
        <w:t xml:space="preserve"> </w:t>
      </w:r>
      <w:r w:rsidR="00BC4DC9" w:rsidRPr="004872C2">
        <w:t>000,-</w:t>
      </w:r>
      <w:r w:rsidR="00CD3A54">
        <w:t xml:space="preserve"> </w:t>
      </w:r>
      <w:r w:rsidR="00BC4DC9" w:rsidRPr="004872C2">
        <w:t>Kč a Objednatel má právo odstoupit o</w:t>
      </w:r>
      <w:r w:rsidR="006566F7" w:rsidRPr="004872C2">
        <w:t>d této Smlouvy. Odstoupením od S</w:t>
      </w:r>
      <w:r w:rsidR="00BC4DC9" w:rsidRPr="004872C2">
        <w:t>mlouvy nejsou dotčeny další sankce sjed</w:t>
      </w:r>
      <w:r w:rsidR="006566F7" w:rsidRPr="004872C2">
        <w:t>nané v této S</w:t>
      </w:r>
      <w:r w:rsidR="00BC4DC9" w:rsidRPr="004872C2">
        <w:t>mlouvě a právo na náhradu škody vzniklé Objednateli.</w:t>
      </w:r>
    </w:p>
    <w:p w14:paraId="707ED8FF" w14:textId="77777777" w:rsidR="00CD3A54" w:rsidRPr="00CD3A54" w:rsidRDefault="00CD3A54" w:rsidP="00CD3A54">
      <w:pPr>
        <w:spacing w:after="0"/>
        <w:rPr>
          <w:lang w:eastAsia="cs-CZ"/>
        </w:rPr>
      </w:pPr>
    </w:p>
    <w:p w14:paraId="757582CE" w14:textId="4C2F6F52" w:rsidR="004E1498" w:rsidRPr="004B0954" w:rsidRDefault="004E1498" w:rsidP="00CD3A54">
      <w:pPr>
        <w:pStyle w:val="Nadpis2"/>
        <w:jc w:val="left"/>
      </w:pPr>
      <w:r w:rsidRPr="004B0954">
        <w:t>Zhotovitel je povinen zpracovat Harmonogram, jenž bude obsahovat podrobnější časovou specifikaci provádění Díla</w:t>
      </w:r>
      <w:r w:rsidR="00CD3A54" w:rsidRPr="004B0954">
        <w:t>.</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301C4895" w:rsidR="004E1498" w:rsidRPr="006C7697" w:rsidRDefault="004E1498" w:rsidP="006C7697">
      <w:pPr>
        <w:pStyle w:val="Nadpis2"/>
        <w:jc w:val="left"/>
      </w:pPr>
      <w:r w:rsidRPr="004E1498">
        <w:t xml:space="preserve">Záruční doba činí </w:t>
      </w:r>
      <w:r w:rsidR="00CD3A54" w:rsidRPr="000639B6">
        <w:rPr>
          <w:b/>
        </w:rPr>
        <w:t>60 měsíců</w:t>
      </w:r>
      <w:r w:rsidR="00CD3A54" w:rsidRPr="000639B6">
        <w:t xml:space="preserve">, kromě baterií, které jsou součástí dodávky automatických dveří. Na tyto záložní baterie bude záruka dle výrobce baterie, </w:t>
      </w:r>
      <w:r w:rsidR="00CD3A54" w:rsidRPr="000639B6">
        <w:rPr>
          <w:b/>
        </w:rPr>
        <w:t>min. však 6 měsíců</w:t>
      </w:r>
      <w:r w:rsidRPr="00816B59">
        <w:t>.</w:t>
      </w:r>
    </w:p>
    <w:p w14:paraId="700C0934" w14:textId="00DCEA1A"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5D4B6A17" w:rsidR="004E1498" w:rsidRPr="004E1498" w:rsidRDefault="004E1498" w:rsidP="00592757">
      <w:pPr>
        <w:pStyle w:val="Nadpis2"/>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061CB0" w:rsidRPr="00061CB0">
        <w:rPr>
          <w:highlight w:val="yellow"/>
        </w:rPr>
        <w:t>5</w:t>
      </w:r>
      <w:r w:rsidR="00061CB0">
        <w:t xml:space="preserve"> </w:t>
      </w:r>
      <w:r w:rsidR="006566F7" w:rsidRPr="00061CB0">
        <w:t>této</w:t>
      </w:r>
      <w:r w:rsidR="006566F7">
        <w:t xml:space="preserve">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275474">
      <w:pPr>
        <w:pStyle w:val="Nadpis2"/>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Pr="00E84669" w:rsidRDefault="00FD17C6" w:rsidP="00E84669">
      <w:pPr>
        <w:pStyle w:val="Nadpis2"/>
        <w:jc w:val="left"/>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061CB0" w:rsidRDefault="004E1498" w:rsidP="00592757">
      <w:pPr>
        <w:pStyle w:val="Nadpis2"/>
        <w:jc w:val="left"/>
      </w:pPr>
      <w:r w:rsidRPr="00061CB0">
        <w:t>Kontaktními osobami smluvních stran jsou</w:t>
      </w:r>
    </w:p>
    <w:p w14:paraId="4A1487DB" w14:textId="77777777" w:rsidR="00061CB0" w:rsidRPr="00CD3A54" w:rsidRDefault="00061CB0" w:rsidP="00061CB0">
      <w:pPr>
        <w:pStyle w:val="Nadpis3"/>
        <w:jc w:val="left"/>
      </w:pPr>
      <w:r w:rsidRPr="00CD3A54">
        <w:t xml:space="preserve">za Objednatele </w:t>
      </w:r>
    </w:p>
    <w:p w14:paraId="10ACBEB8" w14:textId="77777777" w:rsidR="00061CB0" w:rsidRPr="00CD3A54" w:rsidRDefault="00061CB0" w:rsidP="00061CB0">
      <w:pPr>
        <w:pStyle w:val="Nadpis3"/>
        <w:numPr>
          <w:ilvl w:val="0"/>
          <w:numId w:val="0"/>
        </w:numPr>
        <w:ind w:left="1287"/>
        <w:jc w:val="left"/>
      </w:pPr>
      <w:r w:rsidRPr="00CD3A54">
        <w:t>ve věcech smluvních a obchodních (mimo podpisu této smlouvy):</w:t>
      </w:r>
    </w:p>
    <w:p w14:paraId="4E1D4A5F" w14:textId="23FA5662" w:rsidR="00061CB0" w:rsidRPr="00CD3A54" w:rsidRDefault="00CD3A54" w:rsidP="00061CB0">
      <w:pPr>
        <w:pStyle w:val="Nadpis3"/>
        <w:numPr>
          <w:ilvl w:val="0"/>
          <w:numId w:val="0"/>
        </w:numPr>
        <w:ind w:left="1287"/>
        <w:jc w:val="left"/>
      </w:pPr>
      <w:r w:rsidRPr="00CD3A54">
        <w:t>Bc. Marie Lepešková</w:t>
      </w:r>
      <w:r w:rsidR="00061CB0" w:rsidRPr="00CD3A54">
        <w:t xml:space="preserve">, tel. </w:t>
      </w:r>
      <w:r w:rsidRPr="00CD3A54">
        <w:t>972 424 467</w:t>
      </w:r>
      <w:r w:rsidR="00061CB0" w:rsidRPr="00CD3A54">
        <w:t xml:space="preserve">, email </w:t>
      </w:r>
      <w:r w:rsidRPr="00CD3A54">
        <w:t>Lepeskova@spravazeleznic.cz</w:t>
      </w:r>
    </w:p>
    <w:p w14:paraId="54BAFAD3" w14:textId="77777777" w:rsidR="00061CB0" w:rsidRPr="00CD3A54" w:rsidRDefault="00061CB0" w:rsidP="00061CB0">
      <w:pPr>
        <w:pStyle w:val="Nadpis3"/>
        <w:numPr>
          <w:ilvl w:val="0"/>
          <w:numId w:val="0"/>
        </w:numPr>
        <w:ind w:left="1287"/>
        <w:jc w:val="left"/>
      </w:pPr>
      <w:r w:rsidRPr="00CD3A54">
        <w:t>ve věcech technických:</w:t>
      </w:r>
    </w:p>
    <w:p w14:paraId="2435421A" w14:textId="2620F3B5" w:rsidR="00061CB0" w:rsidRPr="00CD3A54" w:rsidRDefault="00CD3A54" w:rsidP="00061CB0">
      <w:pPr>
        <w:spacing w:after="0"/>
        <w:ind w:left="579" w:firstLine="708"/>
      </w:pPr>
      <w:r w:rsidRPr="00CD3A54">
        <w:t>Křehlík Petr</w:t>
      </w:r>
      <w:r w:rsidR="00061CB0" w:rsidRPr="00CD3A54">
        <w:t>,</w:t>
      </w:r>
      <w:r w:rsidRPr="00CD3A54">
        <w:t xml:space="preserve"> MBA</w:t>
      </w:r>
      <w:r w:rsidR="00061CB0" w:rsidRPr="00CD3A54">
        <w:t xml:space="preserve"> tel. </w:t>
      </w:r>
      <w:r w:rsidRPr="00CD3A54">
        <w:t>724 890 187</w:t>
      </w:r>
      <w:r w:rsidR="00061CB0" w:rsidRPr="00CD3A54">
        <w:t xml:space="preserve">, email </w:t>
      </w:r>
      <w:r w:rsidRPr="00CD3A54">
        <w:t>Krehlik@spravazeleznic.cz</w:t>
      </w:r>
    </w:p>
    <w:p w14:paraId="2A35A3EE" w14:textId="77777777" w:rsidR="00061CB0" w:rsidRPr="00CD3A54" w:rsidRDefault="00061CB0" w:rsidP="00061CB0">
      <w:pPr>
        <w:pStyle w:val="Nadpis3"/>
        <w:numPr>
          <w:ilvl w:val="0"/>
          <w:numId w:val="0"/>
        </w:numPr>
        <w:ind w:left="1287"/>
        <w:jc w:val="left"/>
      </w:pPr>
      <w:r w:rsidRPr="00CD3A54">
        <w:t>technický dozor Objednatele:</w:t>
      </w:r>
    </w:p>
    <w:p w14:paraId="66DEBC0C" w14:textId="364EB56D" w:rsidR="00061CB0" w:rsidRPr="008946E6" w:rsidRDefault="00CD3A54" w:rsidP="00061CB0">
      <w:pPr>
        <w:ind w:left="579" w:firstLine="708"/>
        <w:rPr>
          <w:highlight w:val="yellow"/>
          <w:lang w:eastAsia="cs-CZ"/>
        </w:rPr>
      </w:pPr>
      <w:r w:rsidRPr="00CD3A54">
        <w:t>Michal Dorňák</w:t>
      </w:r>
      <w:r w:rsidR="00061CB0" w:rsidRPr="00CD3A54">
        <w:t xml:space="preserve">, tel. </w:t>
      </w:r>
      <w:r w:rsidRPr="00CD3A54">
        <w:t>720 950 178</w:t>
      </w:r>
      <w:r w:rsidR="00061CB0" w:rsidRPr="00CD3A54">
        <w:t xml:space="preserve">, email </w:t>
      </w:r>
      <w:r>
        <w:t>Dornak@spravazeleznic.cz</w:t>
      </w:r>
    </w:p>
    <w:p w14:paraId="09E1095B" w14:textId="5BA23923" w:rsidR="00061CB0" w:rsidRPr="0024064D" w:rsidRDefault="00061CB0" w:rsidP="00061CB0">
      <w:pPr>
        <w:pStyle w:val="Nadpis3"/>
        <w:jc w:val="left"/>
      </w:pPr>
      <w:r w:rsidRPr="0024064D">
        <w:t xml:space="preserve">za </w:t>
      </w:r>
      <w:r w:rsidR="000D4B09">
        <w:t>Zhotovite</w:t>
      </w:r>
      <w:r w:rsidRPr="0024064D">
        <w:t>le</w:t>
      </w:r>
    </w:p>
    <w:p w14:paraId="1930983D" w14:textId="77777777" w:rsidR="00061CB0" w:rsidRPr="0024064D" w:rsidRDefault="00061CB0" w:rsidP="00061CB0">
      <w:pPr>
        <w:pStyle w:val="Nadpis3"/>
        <w:numPr>
          <w:ilvl w:val="0"/>
          <w:numId w:val="0"/>
        </w:numPr>
        <w:ind w:left="1287"/>
        <w:jc w:val="left"/>
        <w:rPr>
          <w:highlight w:val="green"/>
        </w:rPr>
      </w:pPr>
      <w:r w:rsidRPr="0024064D">
        <w:rPr>
          <w:highlight w:val="green"/>
        </w:rPr>
        <w:t>ve věcech smluvních a obchodních:</w:t>
      </w:r>
    </w:p>
    <w:p w14:paraId="784D2E21" w14:textId="77777777" w:rsidR="00061CB0" w:rsidRPr="0024064D" w:rsidRDefault="00061CB0" w:rsidP="00061CB0">
      <w:pPr>
        <w:pStyle w:val="Nadpis3"/>
        <w:numPr>
          <w:ilvl w:val="0"/>
          <w:numId w:val="0"/>
        </w:numPr>
        <w:ind w:left="1287"/>
        <w:jc w:val="left"/>
        <w:rPr>
          <w:highlight w:val="green"/>
        </w:rPr>
      </w:pPr>
      <w:r w:rsidRPr="0024064D">
        <w:rPr>
          <w:highlight w:val="green"/>
        </w:rPr>
        <w:t>p. ……………………, tel. …………………, email …………………….</w:t>
      </w:r>
    </w:p>
    <w:p w14:paraId="43EF9D40" w14:textId="77777777" w:rsidR="00061CB0" w:rsidRPr="0024064D" w:rsidRDefault="00061CB0" w:rsidP="00061CB0">
      <w:pPr>
        <w:pStyle w:val="Nadpis3"/>
        <w:numPr>
          <w:ilvl w:val="0"/>
          <w:numId w:val="0"/>
        </w:numPr>
        <w:ind w:left="1287"/>
        <w:jc w:val="left"/>
        <w:rPr>
          <w:highlight w:val="green"/>
        </w:rPr>
      </w:pPr>
      <w:r w:rsidRPr="0024064D">
        <w:rPr>
          <w:highlight w:val="green"/>
        </w:rPr>
        <w:t>ve věcech technických:</w:t>
      </w:r>
    </w:p>
    <w:p w14:paraId="5A70846E" w14:textId="77777777" w:rsidR="00061CB0" w:rsidRPr="0024064D" w:rsidRDefault="00061CB0" w:rsidP="00061CB0">
      <w:pPr>
        <w:spacing w:after="0"/>
        <w:ind w:left="579" w:firstLine="708"/>
        <w:rPr>
          <w:highlight w:val="green"/>
        </w:rPr>
      </w:pPr>
      <w:r w:rsidRPr="0024064D">
        <w:rPr>
          <w:highlight w:val="green"/>
        </w:rPr>
        <w:t>p. ……………………, tel. …………………, email …………………….</w:t>
      </w:r>
    </w:p>
    <w:p w14:paraId="2995442F" w14:textId="5330C535" w:rsidR="00061CB0" w:rsidRPr="0024064D" w:rsidRDefault="00882B61" w:rsidP="00061CB0">
      <w:pPr>
        <w:pStyle w:val="Nadpis3"/>
        <w:numPr>
          <w:ilvl w:val="0"/>
          <w:numId w:val="0"/>
        </w:numPr>
        <w:ind w:left="1287"/>
        <w:jc w:val="left"/>
        <w:rPr>
          <w:highlight w:val="green"/>
        </w:rPr>
      </w:pPr>
      <w:r>
        <w:rPr>
          <w:highlight w:val="green"/>
        </w:rPr>
        <w:t xml:space="preserve">hlavní </w:t>
      </w:r>
      <w:r w:rsidR="00061CB0" w:rsidRPr="0024064D">
        <w:rPr>
          <w:highlight w:val="green"/>
        </w:rPr>
        <w:t>vedoucí prací:</w:t>
      </w:r>
    </w:p>
    <w:p w14:paraId="5E6578D8" w14:textId="5A021616" w:rsidR="00061CB0" w:rsidRDefault="00061CB0" w:rsidP="00061CB0">
      <w:pPr>
        <w:spacing w:after="0"/>
        <w:ind w:left="579" w:firstLine="708"/>
        <w:rPr>
          <w:highlight w:val="green"/>
        </w:rPr>
      </w:pPr>
      <w:r w:rsidRPr="0024064D">
        <w:rPr>
          <w:highlight w:val="green"/>
        </w:rPr>
        <w:t>p. ……………………, tel. …………………, email …………………….</w:t>
      </w:r>
    </w:p>
    <w:p w14:paraId="792F4898" w14:textId="6AC7091C" w:rsidR="00882B61" w:rsidRPr="0024064D" w:rsidRDefault="00882B61" w:rsidP="00882B61">
      <w:pPr>
        <w:pStyle w:val="Nadpis3"/>
        <w:numPr>
          <w:ilvl w:val="0"/>
          <w:numId w:val="0"/>
        </w:numPr>
        <w:ind w:left="1287"/>
        <w:jc w:val="left"/>
        <w:rPr>
          <w:highlight w:val="green"/>
        </w:rPr>
      </w:pPr>
      <w:r>
        <w:rPr>
          <w:highlight w:val="green"/>
        </w:rPr>
        <w:t>Specialista (vedoucí prací) na elektrotechniku</w:t>
      </w:r>
      <w:r w:rsidRPr="0024064D">
        <w:rPr>
          <w:highlight w:val="green"/>
        </w:rPr>
        <w:t>:</w:t>
      </w:r>
    </w:p>
    <w:p w14:paraId="1D163D02" w14:textId="0C529AF8" w:rsidR="00882B61" w:rsidRDefault="00882B61" w:rsidP="00061CB0">
      <w:pPr>
        <w:spacing w:after="0"/>
        <w:ind w:left="579" w:firstLine="708"/>
        <w:rPr>
          <w:highlight w:val="green"/>
        </w:rPr>
      </w:pPr>
      <w:r w:rsidRPr="0024064D">
        <w:rPr>
          <w:highlight w:val="green"/>
        </w:rPr>
        <w:lastRenderedPageBreak/>
        <w:t>p. ……………………, tel. …………………, email …………………….</w:t>
      </w:r>
    </w:p>
    <w:p w14:paraId="11CEA501" w14:textId="77777777" w:rsidR="00CD3A54" w:rsidRPr="0024064D" w:rsidRDefault="00CD3A54" w:rsidP="00061CB0">
      <w:pPr>
        <w:spacing w:after="0"/>
        <w:ind w:left="579" w:firstLine="708"/>
        <w:rPr>
          <w:highlight w:val="green"/>
        </w:rPr>
      </w:pP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A0826C6" w:rsidR="004429CF" w:rsidRDefault="006C7697" w:rsidP="009104F1">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proofErr w:type="gramStart"/>
      <w:r w:rsidRPr="00D9782E">
        <w:rPr>
          <w:rFonts w:eastAsia="Calibri"/>
        </w:rPr>
        <w:t>zhotovitel  zavazuje</w:t>
      </w:r>
      <w:proofErr w:type="gramEnd"/>
      <w:r w:rsidRPr="00D9782E">
        <w:rPr>
          <w:rFonts w:eastAsia="Calibri"/>
        </w:rPr>
        <w:t xml:space="preserv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35671B6" w14:textId="77777777" w:rsidR="00061CB0" w:rsidRDefault="00061CB0" w:rsidP="00C924FC">
      <w:pPr>
        <w:pStyle w:val="Nadpis2"/>
        <w:jc w:val="left"/>
        <w:rPr>
          <w:rFonts w:eastAsia="Calibri"/>
        </w:rPr>
      </w:pPr>
      <w:bookmarkStart w:id="1" w:name="_Hlk128661756"/>
      <w:bookmarkStart w:id="2" w:name="_Hlk128661723"/>
      <w:proofErr w:type="spellStart"/>
      <w:r>
        <w:rPr>
          <w:rFonts w:eastAsia="Calibri"/>
        </w:rPr>
        <w:t>Compliance</w:t>
      </w:r>
      <w:proofErr w:type="spellEnd"/>
      <w:r>
        <w:rPr>
          <w:rFonts w:eastAsia="Calibri"/>
        </w:rPr>
        <w:t xml:space="preserve"> doložka a etické zásady</w:t>
      </w:r>
    </w:p>
    <w:p w14:paraId="1DCC37BA" w14:textId="77777777" w:rsidR="00C924FC" w:rsidRDefault="00C924FC" w:rsidP="00C924FC">
      <w:pPr>
        <w:pStyle w:val="Odstavecseseznamem"/>
        <w:numPr>
          <w:ilvl w:val="0"/>
          <w:numId w:val="39"/>
        </w:numPr>
        <w:spacing w:after="0" w:line="240" w:lineRule="auto"/>
        <w:ind w:left="1276" w:hanging="709"/>
        <w:rPr>
          <w:lang w:eastAsia="cs-CZ"/>
        </w:rPr>
      </w:pPr>
      <w:bookmarkStart w:id="3" w:name="_Hlk128661797"/>
      <w:bookmarkEnd w:id="1"/>
      <w:r w:rsidRPr="00305EF1">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05EF1">
        <w:rPr>
          <w:lang w:eastAsia="cs-CZ"/>
        </w:rPr>
        <w:t>compliance</w:t>
      </w:r>
      <w:proofErr w:type="spellEnd"/>
      <w:r w:rsidRPr="00305EF1">
        <w:rPr>
          <w:lang w:eastAsia="cs-CZ"/>
        </w:rPr>
        <w:t xml:space="preserve"> programů a etických hodnot druhé Smluvní strany, pakliže těmito dokumenty dotčené Smluvní strany disponují, a jsou uveřejněny na webových stránkách Smluvních stran.</w:t>
      </w:r>
    </w:p>
    <w:p w14:paraId="3E828FB2" w14:textId="77777777" w:rsidR="00C924FC" w:rsidRDefault="00C924FC" w:rsidP="00C924FC">
      <w:pPr>
        <w:pStyle w:val="Odstavecseseznamem"/>
        <w:numPr>
          <w:ilvl w:val="0"/>
          <w:numId w:val="39"/>
        </w:numPr>
        <w:spacing w:after="0" w:line="240" w:lineRule="auto"/>
        <w:ind w:left="1276" w:hanging="709"/>
        <w:rPr>
          <w:lang w:eastAsia="cs-CZ"/>
        </w:rPr>
      </w:pPr>
      <w:r>
        <w:t xml:space="preserve">Správa železnic, státní organizace, má výše uvedené dokumenty k dispozici na webových stránkách: </w:t>
      </w:r>
      <w:hyperlink r:id="rId14" w:history="1">
        <w:r w:rsidRPr="00F01081">
          <w:rPr>
            <w:rStyle w:val="Hypertextovodkaz"/>
          </w:rPr>
          <w:t>https://www.spravazeleznic.cz/o-nas/nazadouci-jednani-a-boj-s-korupci</w:t>
        </w:r>
      </w:hyperlink>
      <w:r>
        <w:t>.</w:t>
      </w:r>
    </w:p>
    <w:p w14:paraId="46552311" w14:textId="3D0884E1" w:rsidR="00061CB0" w:rsidRPr="00C924FC" w:rsidRDefault="00A477F2" w:rsidP="00C924FC">
      <w:pPr>
        <w:pStyle w:val="Odstavecseseznamem"/>
        <w:numPr>
          <w:ilvl w:val="0"/>
          <w:numId w:val="39"/>
        </w:numPr>
        <w:spacing w:after="0" w:line="240" w:lineRule="auto"/>
        <w:ind w:left="1276" w:hanging="709"/>
        <w:rPr>
          <w:lang w:eastAsia="cs-CZ"/>
        </w:rPr>
      </w:pPr>
      <w:r>
        <w:t>Zhotovitel</w:t>
      </w:r>
      <w:r w:rsidR="00C924FC">
        <w:t xml:space="preserve"> má výše uvedené dokumenty k dispozici na webových stránkách:</w:t>
      </w:r>
      <w:r w:rsidR="00C924FC" w:rsidRPr="00777314">
        <w:rPr>
          <w:highlight w:val="green"/>
        </w:rPr>
        <w:t xml:space="preserve"> </w:t>
      </w:r>
      <w:r w:rsidR="00C924FC" w:rsidRPr="00BD4E80">
        <w:rPr>
          <w:highlight w:val="green"/>
        </w:rPr>
        <w:t xml:space="preserve">[doplní </w:t>
      </w:r>
      <w:r>
        <w:rPr>
          <w:highlight w:val="green"/>
        </w:rPr>
        <w:t>Zhotovitel</w:t>
      </w:r>
      <w:r w:rsidR="00C924FC" w:rsidRPr="00BD4E80">
        <w:rPr>
          <w:highlight w:val="green"/>
        </w:rPr>
        <w:t xml:space="preserve"> x nemá-li </w:t>
      </w:r>
      <w:r>
        <w:rPr>
          <w:highlight w:val="green"/>
        </w:rPr>
        <w:t>Zhotovitel</w:t>
      </w:r>
      <w:r w:rsidR="00C924FC" w:rsidRPr="00BD4E80">
        <w:rPr>
          <w:highlight w:val="green"/>
        </w:rPr>
        <w:t xml:space="preserve"> výše uvedené dokumenty, celý bod</w:t>
      </w:r>
      <w:r w:rsidR="00C924FC">
        <w:rPr>
          <w:highlight w:val="green"/>
        </w:rPr>
        <w:t xml:space="preserve"> </w:t>
      </w:r>
      <w:r>
        <w:rPr>
          <w:highlight w:val="green"/>
        </w:rPr>
        <w:t>7</w:t>
      </w:r>
      <w:r w:rsidR="00C924FC">
        <w:rPr>
          <w:highlight w:val="green"/>
        </w:rPr>
        <w:t>.9</w:t>
      </w:r>
      <w:r w:rsidR="00C924FC" w:rsidRPr="00BD4E80">
        <w:rPr>
          <w:highlight w:val="green"/>
        </w:rPr>
        <w:t>.3 odstraní]</w:t>
      </w:r>
      <w:r w:rsidR="00C924FC">
        <w:t>.</w:t>
      </w:r>
      <w:bookmarkEnd w:id="3"/>
    </w:p>
    <w:p w14:paraId="4723BFDB" w14:textId="77777777" w:rsidR="000D4B09" w:rsidRPr="004E1498" w:rsidRDefault="000D4B09" w:rsidP="00C924FC">
      <w:pPr>
        <w:pStyle w:val="Nadpis2"/>
        <w:jc w:val="left"/>
      </w:pPr>
      <w:bookmarkStart w:id="4" w:name="_Hlk128661828"/>
      <w:bookmarkEnd w:id="2"/>
      <w:r w:rsidRPr="008D5FA0">
        <w:t>Sociálně a environmentálně odpovědné zadávání</w:t>
      </w:r>
      <w:r w:rsidRPr="004E1498">
        <w:t xml:space="preserve"> </w:t>
      </w:r>
    </w:p>
    <w:p w14:paraId="41841F42" w14:textId="7DBA4043" w:rsidR="000D4B09" w:rsidRPr="004E1498" w:rsidRDefault="004605A7" w:rsidP="00C924FC">
      <w:pPr>
        <w:pStyle w:val="Nadpis3"/>
        <w:spacing w:line="240" w:lineRule="auto"/>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w:t>
      </w:r>
      <w:r w:rsidR="000D4B09" w:rsidRPr="005E4B95">
        <w:lastRenderedPageBreak/>
        <w:t xml:space="preserve">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p w14:paraId="71CA07BF" w14:textId="221706A9" w:rsidR="000D4B09" w:rsidRDefault="000D4B09" w:rsidP="009104F1">
      <w:pPr>
        <w:pStyle w:val="Nadpis2"/>
      </w:pPr>
      <w:r>
        <w:t>Objednatel požaduje, aby byl Zhotovitel vždy při provádění Díla pojištěn následovně:</w:t>
      </w:r>
    </w:p>
    <w:p w14:paraId="15C435F3" w14:textId="22231861" w:rsidR="00061CB0" w:rsidRPr="00061CB0" w:rsidRDefault="000D4B09" w:rsidP="000D4B09">
      <w:pPr>
        <w:pStyle w:val="Odstavecseseznamem"/>
        <w:ind w:left="1276"/>
        <w:rPr>
          <w:lang w:eastAsia="cs-CZ"/>
        </w:rPr>
      </w:pPr>
      <w:r w:rsidRPr="000D4B09">
        <w:rPr>
          <w:lang w:eastAsia="cs-CZ"/>
        </w:rPr>
        <w:t xml:space="preserve">Pojištění odpovědnosti za škodu způsobenou Zhotovitelem při výkonu podnikatelské činnosti třetím osobám minimální výší pojistného minimálně </w:t>
      </w:r>
      <w:r w:rsidR="00CD3A54">
        <w:rPr>
          <w:lang w:eastAsia="cs-CZ"/>
        </w:rPr>
        <w:t>1</w:t>
      </w:r>
      <w:r w:rsidRPr="000D4B09">
        <w:rPr>
          <w:lang w:eastAsia="cs-CZ"/>
        </w:rPr>
        <w:t xml:space="preserve"> mil. Kč na jednu pojistnou událost a </w:t>
      </w:r>
      <w:r w:rsidR="00CD3A54">
        <w:rPr>
          <w:lang w:eastAsia="cs-CZ"/>
        </w:rPr>
        <w:t>15</w:t>
      </w:r>
      <w:r w:rsidRPr="000D4B09">
        <w:rPr>
          <w:lang w:eastAsia="cs-CZ"/>
        </w:rPr>
        <w:t xml:space="preserve"> mil. Kč v úhrnu za rok.</w:t>
      </w:r>
      <w:bookmarkEnd w:id="4"/>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460011">
      <w:pPr>
        <w:pStyle w:val="Nadpis2"/>
        <w:jc w:val="left"/>
      </w:pPr>
      <w:r>
        <w:rPr>
          <w:rFonts w:eastAsia="Calibri"/>
        </w:rPr>
        <w:t>Zhotovitel</w:t>
      </w:r>
      <w:r w:rsidRPr="0073792E">
        <w:t xml:space="preserve"> prohlašuje, že</w:t>
      </w:r>
      <w:r w:rsidRPr="00E21248">
        <w:t>:</w:t>
      </w:r>
    </w:p>
    <w:p w14:paraId="2C931EF1" w14:textId="43C0B1A2" w:rsidR="0073792E" w:rsidRPr="003A6968" w:rsidRDefault="001C3525" w:rsidP="0073792E">
      <w:pPr>
        <w:pStyle w:val="Nadpis1"/>
        <w:numPr>
          <w:ilvl w:val="0"/>
          <w:numId w:val="31"/>
        </w:numPr>
        <w:spacing w:before="0" w:after="0"/>
        <w:rPr>
          <w:u w:val="none"/>
          <w:lang w:eastAsia="cs-CZ"/>
        </w:rPr>
      </w:pPr>
      <w:r w:rsidRPr="001C3525">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0B9712F9" w:rsidR="0073792E" w:rsidRDefault="0073792E" w:rsidP="003E4E1F">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w:t>
      </w:r>
      <w:proofErr w:type="gramStart"/>
      <w:r>
        <w:t>sdružené</w:t>
      </w:r>
      <w:proofErr w:type="gramEnd"/>
      <w:r>
        <w:t xml:space="preserve"> a to bez ohledu na právní formu tohoto sdružení.</w:t>
      </w:r>
    </w:p>
    <w:p w14:paraId="1162654B" w14:textId="44A36722" w:rsidR="0073792E" w:rsidRPr="0073792E" w:rsidRDefault="0073792E" w:rsidP="003E4E1F">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3E4E1F">
      <w:pPr>
        <w:pStyle w:val="Nadpis2"/>
        <w:jc w:val="left"/>
      </w:pPr>
      <w:r w:rsidRPr="003E4E1F">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w:t>
      </w:r>
      <w:r w:rsidRPr="003E4E1F">
        <w:lastRenderedPageBreak/>
        <w:t>na Ukrajině, ve znění pozdějších předpisů, a dalších prováděcích předpisů k těmto nařízením.</w:t>
      </w:r>
    </w:p>
    <w:p w14:paraId="296F03CC" w14:textId="09194EB9" w:rsidR="0073792E" w:rsidRPr="0073792E" w:rsidRDefault="003E4E1F" w:rsidP="003E4E1F">
      <w:pPr>
        <w:pStyle w:val="Nadpis2"/>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3E4E1F">
      <w:pPr>
        <w:pStyle w:val="Nadpis2"/>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CD3A54">
        <w:t>5</w:t>
      </w:r>
      <w:r w:rsidRPr="0073792E">
        <w:t xml:space="preserve">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54E0DC9C" w:rsidR="008C30F8" w:rsidRDefault="008C30F8" w:rsidP="008C30F8">
      <w:pPr>
        <w:pStyle w:val="Nadpis2"/>
      </w:pPr>
      <w:r>
        <w:t>Tato Smlouva je vyhotovena ve "[</w:t>
      </w:r>
      <w:r w:rsidRPr="008C30F8">
        <w:rPr>
          <w:b/>
          <w:bCs/>
          <w:highlight w:val="green"/>
        </w:rPr>
        <w:t>VLOŽÍ ZHOTOVITEL</w:t>
      </w:r>
      <w:r>
        <w:t>]" vyhotoveních, z nichž Objednatel obdrží „[</w:t>
      </w:r>
      <w:r w:rsidRPr="008C30F8">
        <w:rPr>
          <w:b/>
          <w:bCs/>
          <w:highlight w:val="yellow"/>
        </w:rPr>
        <w:t>VLOŽÍ OBJEDNATEL</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8C30F8">
      <w:pPr>
        <w:pStyle w:val="Nadpis2"/>
        <w:numPr>
          <w:ilvl w:val="0"/>
          <w:numId w:val="0"/>
        </w:numPr>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8C30F8">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7BCD9A30" w14:textId="06C4D18E" w:rsidR="004E1498" w:rsidRPr="00CD3A54" w:rsidRDefault="004E1498" w:rsidP="00592757">
      <w:pPr>
        <w:pStyle w:val="Nadpis2"/>
        <w:ind w:left="567" w:hanging="567"/>
        <w:jc w:val="left"/>
      </w:pPr>
      <w:r w:rsidRPr="00CD3A54">
        <w:rPr>
          <w:rFonts w:eastAsia="Calibri"/>
        </w:rPr>
        <w:t xml:space="preserve">Tato </w:t>
      </w:r>
      <w:r w:rsidR="00D9782E" w:rsidRPr="00CD3A54">
        <w:rPr>
          <w:rFonts w:eastAsia="Calibri"/>
        </w:rPr>
        <w:t>Sml</w:t>
      </w:r>
      <w:r w:rsidRPr="00CD3A54">
        <w:rPr>
          <w:rFonts w:eastAsia="Calibri"/>
        </w:rPr>
        <w:t xml:space="preserve">ouva nabývá platnosti okamžikem podpisu poslední ze </w:t>
      </w:r>
      <w:r w:rsidR="00D9782E" w:rsidRPr="00CD3A54">
        <w:rPr>
          <w:rFonts w:eastAsia="Calibri"/>
        </w:rPr>
        <w:t>Sml</w:t>
      </w:r>
      <w:r w:rsidRPr="00CD3A54">
        <w:rPr>
          <w:rFonts w:eastAsia="Calibri"/>
        </w:rPr>
        <w:t>uvních stran. Je-li Smlouva uveřejňována v registru smluv, nabývá účinnosti dnem uveřejnění v registru smluv, jinak je účinná od okamžiku uzavření.</w:t>
      </w:r>
    </w:p>
    <w:p w14:paraId="19A12285" w14:textId="77777777" w:rsidR="004E1498" w:rsidRPr="00CD3A54"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CD3A54">
        <w:rPr>
          <w:rFonts w:eastAsia="Times New Roman" w:cs="Times New Roman"/>
          <w:b/>
          <w:lang w:eastAsia="cs-CZ"/>
        </w:rPr>
        <w:t>Přílohy</w:t>
      </w:r>
    </w:p>
    <w:p w14:paraId="29899582" w14:textId="0782DAD2" w:rsidR="001F64DA" w:rsidRPr="00CD3A54"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D3A54">
        <w:rPr>
          <w:rFonts w:eastAsia="Times New Roman" w:cs="Times New Roman"/>
          <w:lang w:eastAsia="cs-CZ"/>
        </w:rPr>
        <w:t>Obchodní podmínky</w:t>
      </w:r>
    </w:p>
    <w:p w14:paraId="006CBB1A" w14:textId="47A7FBB1" w:rsidR="006E6E61" w:rsidRPr="00CD3A54" w:rsidRDefault="006E6E61" w:rsidP="00CD3A5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D3A54">
        <w:rPr>
          <w:rFonts w:eastAsia="Times New Roman" w:cs="Times New Roman"/>
          <w:lang w:eastAsia="cs-CZ"/>
        </w:rPr>
        <w:t>Bližší specifikace</w:t>
      </w:r>
      <w:r w:rsidR="001F64DA" w:rsidRPr="00CD3A54">
        <w:rPr>
          <w:rFonts w:eastAsia="Times New Roman" w:cs="Times New Roman"/>
          <w:lang w:eastAsia="cs-CZ"/>
        </w:rPr>
        <w:t xml:space="preserve"> předmětu plnění</w:t>
      </w:r>
    </w:p>
    <w:p w14:paraId="665289CB" w14:textId="532EA3EA" w:rsidR="006E6E61" w:rsidRPr="00CD3A54"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D3A54">
        <w:rPr>
          <w:rFonts w:eastAsia="Times New Roman" w:cs="Times New Roman"/>
          <w:lang w:eastAsia="cs-CZ"/>
        </w:rPr>
        <w:t>H</w:t>
      </w:r>
      <w:r w:rsidR="006E6E61" w:rsidRPr="00CD3A54">
        <w:rPr>
          <w:rFonts w:eastAsia="Times New Roman" w:cs="Times New Roman"/>
          <w:lang w:eastAsia="cs-CZ"/>
        </w:rPr>
        <w:t>armonogram</w:t>
      </w:r>
      <w:r w:rsidR="001F64DA" w:rsidRPr="00CD3A54">
        <w:rPr>
          <w:rFonts w:eastAsia="Times New Roman" w:cs="Times New Roman"/>
          <w:lang w:eastAsia="cs-CZ"/>
        </w:rPr>
        <w:t xml:space="preserve"> </w:t>
      </w:r>
      <w:r w:rsidR="001F64DA" w:rsidRPr="00CD3A54">
        <w:rPr>
          <w:rFonts w:eastAsia="Times New Roman" w:cs="Times New Roman"/>
          <w:i/>
          <w:iCs/>
          <w:lang w:eastAsia="cs-CZ"/>
        </w:rPr>
        <w:t>–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w:t>
      </w:r>
      <w:r w:rsidRPr="001F64DA">
        <w:rPr>
          <w:rFonts w:eastAsia="Times New Roman" w:cs="Times New Roman"/>
          <w:i/>
          <w:iCs/>
          <w:highlight w:val="green"/>
          <w:lang w:eastAsia="cs-CZ"/>
        </w:rPr>
        <w:t>– doplní Zhotovitel</w:t>
      </w:r>
    </w:p>
    <w:p w14:paraId="314AFFCD" w14:textId="5D03A675" w:rsidR="00D657AD" w:rsidRPr="001F64DA"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lastRenderedPageBreak/>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3194DDEA" w14:textId="649B0669" w:rsidR="00670822" w:rsidRDefault="00670822" w:rsidP="00670822">
      <w:pPr>
        <w:spacing w:after="0" w:line="276" w:lineRule="auto"/>
        <w:rPr>
          <w:rFonts w:asciiTheme="majorHAnsi" w:hAnsiTheme="majorHAnsi"/>
        </w:rPr>
      </w:pPr>
    </w:p>
    <w:p w14:paraId="2A51D345" w14:textId="77777777" w:rsidR="00E75A96" w:rsidRDefault="00E75A96"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5E8BA70D" w14:textId="626C962F" w:rsidR="00D9782E" w:rsidRDefault="00CD3A54" w:rsidP="00670822">
      <w:pPr>
        <w:overflowPunct w:val="0"/>
        <w:autoSpaceDE w:val="0"/>
        <w:autoSpaceDN w:val="0"/>
        <w:adjustRightInd w:val="0"/>
        <w:spacing w:after="0" w:line="240" w:lineRule="auto"/>
        <w:textAlignment w:val="baseline"/>
        <w:rPr>
          <w:rFonts w:asciiTheme="majorHAnsi" w:hAnsiTheme="majorHAnsi"/>
          <w:noProof/>
        </w:rPr>
      </w:pPr>
      <w:r w:rsidRPr="00CD3A54">
        <w:rPr>
          <w:b/>
          <w:bCs/>
          <w:noProof/>
        </w:rPr>
        <w:t>Ing. Martin Kašpar</w:t>
      </w:r>
      <w:r w:rsidR="00670822" w:rsidRPr="00A52782">
        <w:rPr>
          <w:rFonts w:asciiTheme="majorHAnsi" w:hAnsiTheme="majorHAnsi"/>
        </w:rPr>
        <w:t xml:space="preserve"> </w:t>
      </w:r>
      <w:r>
        <w:rPr>
          <w:rFonts w:asciiTheme="majorHAnsi" w:hAnsiTheme="majorHAnsi"/>
        </w:rPr>
        <w:tab/>
      </w:r>
      <w:r>
        <w:rPr>
          <w:rFonts w:asciiTheme="majorHAnsi" w:hAnsiTheme="majorHAnsi"/>
        </w:rPr>
        <w:tab/>
      </w:r>
      <w:r w:rsidR="00670822" w:rsidRPr="00A52782">
        <w:rPr>
          <w:rFonts w:asciiTheme="majorHAnsi" w:hAnsiTheme="majorHAnsi"/>
        </w:rPr>
        <w:tab/>
      </w:r>
      <w:r w:rsidR="00670822" w:rsidRPr="00A52782">
        <w:rPr>
          <w:rFonts w:asciiTheme="majorHAnsi" w:hAnsiTheme="majorHAnsi"/>
        </w:rPr>
        <w:tab/>
      </w:r>
      <w:r w:rsidR="00670822" w:rsidRPr="00A52782">
        <w:rPr>
          <w:rFonts w:asciiTheme="majorHAnsi" w:hAnsiTheme="majorHAnsi"/>
        </w:rPr>
        <w:tab/>
      </w:r>
      <w:r w:rsidR="00670822" w:rsidRPr="00A52782">
        <w:rPr>
          <w:rFonts w:asciiTheme="majorHAnsi" w:hAnsiTheme="majorHAnsi"/>
          <w:noProof/>
          <w:highlight w:val="green"/>
        </w:rPr>
        <w:t>[</w:t>
      </w:r>
      <w:r w:rsidR="00670822" w:rsidRPr="00A52782">
        <w:rPr>
          <w:rFonts w:asciiTheme="majorHAnsi" w:hAnsiTheme="majorHAnsi"/>
          <w:i/>
          <w:iCs/>
          <w:noProof/>
          <w:highlight w:val="green"/>
        </w:rPr>
        <w:t xml:space="preserve">DOPLNÍ </w:t>
      </w:r>
      <w:r w:rsidR="00851FB0">
        <w:rPr>
          <w:rFonts w:asciiTheme="majorHAnsi" w:hAnsiTheme="majorHAnsi"/>
          <w:i/>
          <w:iCs/>
          <w:noProof/>
          <w:highlight w:val="green"/>
        </w:rPr>
        <w:t>ZHOTOVI</w:t>
      </w:r>
      <w:r w:rsidR="00670822" w:rsidRPr="00A52782">
        <w:rPr>
          <w:rFonts w:asciiTheme="majorHAnsi" w:hAnsiTheme="majorHAnsi"/>
          <w:i/>
          <w:iCs/>
          <w:noProof/>
          <w:highlight w:val="green"/>
        </w:rPr>
        <w:t>TEL</w:t>
      </w:r>
      <w:r w:rsidR="00670822" w:rsidRPr="00A52782">
        <w:rPr>
          <w:rFonts w:asciiTheme="majorHAnsi" w:hAnsiTheme="majorHAnsi"/>
          <w:noProof/>
          <w:highlight w:val="green"/>
        </w:rPr>
        <w:t>]</w:t>
      </w:r>
    </w:p>
    <w:p w14:paraId="7ACA83CE" w14:textId="1A044F7F" w:rsidR="00CD3A54" w:rsidRDefault="00E75A96" w:rsidP="00670822">
      <w:pPr>
        <w:overflowPunct w:val="0"/>
        <w:autoSpaceDE w:val="0"/>
        <w:autoSpaceDN w:val="0"/>
        <w:adjustRightInd w:val="0"/>
        <w:spacing w:after="0" w:line="240" w:lineRule="auto"/>
        <w:textAlignment w:val="baseline"/>
        <w:rPr>
          <w:rFonts w:asciiTheme="majorHAnsi" w:hAnsiTheme="majorHAnsi"/>
          <w:noProof/>
        </w:rPr>
      </w:pPr>
      <w:r>
        <w:rPr>
          <w:rFonts w:asciiTheme="majorHAnsi" w:hAnsiTheme="majorHAnsi"/>
          <w:noProof/>
        </w:rPr>
        <w:t>ř</w:t>
      </w:r>
      <w:r w:rsidR="00CD3A54">
        <w:rPr>
          <w:rFonts w:asciiTheme="majorHAnsi" w:hAnsiTheme="majorHAnsi"/>
          <w:noProof/>
        </w:rPr>
        <w:t xml:space="preserve">editel Oblastního ředitelství </w:t>
      </w:r>
      <w:r>
        <w:rPr>
          <w:rFonts w:asciiTheme="majorHAnsi" w:hAnsiTheme="majorHAnsi"/>
          <w:noProof/>
        </w:rPr>
        <w:t>Ústí nad Labem</w:t>
      </w:r>
    </w:p>
    <w:p w14:paraId="326A7F3F" w14:textId="7EFA54FA" w:rsidR="00E75A96" w:rsidRDefault="00E75A96" w:rsidP="00670822">
      <w:pPr>
        <w:overflowPunct w:val="0"/>
        <w:autoSpaceDE w:val="0"/>
        <w:autoSpaceDN w:val="0"/>
        <w:adjustRightInd w:val="0"/>
        <w:spacing w:after="0" w:line="240" w:lineRule="auto"/>
        <w:textAlignment w:val="baseline"/>
        <w:rPr>
          <w:rFonts w:eastAsia="Calibri" w:cs="Times New Roman"/>
        </w:rPr>
      </w:pPr>
      <w:r>
        <w:rPr>
          <w:rFonts w:asciiTheme="majorHAnsi" w:hAnsiTheme="majorHAnsi"/>
          <w:noProof/>
        </w:rPr>
        <w:t>Správa železnic, státní organizace</w:t>
      </w:r>
    </w:p>
    <w:sectPr w:rsidR="00E75A96" w:rsidSect="00CD3A54">
      <w:headerReference w:type="default" r:id="rId15"/>
      <w:footerReference w:type="default" r:id="rId16"/>
      <w:headerReference w:type="first" r:id="rId17"/>
      <w:footerReference w:type="first" r:id="rId18"/>
      <w:pgSz w:w="11906" w:h="16838" w:code="9"/>
      <w:pgMar w:top="1049" w:right="1133" w:bottom="1418"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37B8" w14:textId="77777777" w:rsidR="00BE26DF" w:rsidRDefault="00BE26DF" w:rsidP="00962258">
      <w:pPr>
        <w:spacing w:after="0" w:line="240" w:lineRule="auto"/>
      </w:pPr>
      <w:r>
        <w:separator/>
      </w:r>
    </w:p>
  </w:endnote>
  <w:endnote w:type="continuationSeparator" w:id="0">
    <w:p w14:paraId="1690C72D" w14:textId="77777777" w:rsidR="00BE26DF" w:rsidRDefault="00BE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BBDB" w14:textId="77777777" w:rsidR="00BE26DF" w:rsidRDefault="00BE26DF" w:rsidP="00962258">
      <w:pPr>
        <w:spacing w:after="0" w:line="240" w:lineRule="auto"/>
      </w:pPr>
      <w:r>
        <w:separator/>
      </w:r>
    </w:p>
  </w:footnote>
  <w:footnote w:type="continuationSeparator" w:id="0">
    <w:p w14:paraId="61791D56" w14:textId="77777777" w:rsidR="00BE26DF" w:rsidRDefault="00BE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2"/>
  </w:num>
  <w:num w:numId="5">
    <w:abstractNumId w:val="11"/>
  </w:num>
  <w:num w:numId="6">
    <w:abstractNumId w:val="1"/>
  </w:num>
  <w:num w:numId="7">
    <w:abstractNumId w:val="13"/>
  </w:num>
  <w:num w:numId="8">
    <w:abstractNumId w:val="24"/>
  </w:num>
  <w:num w:numId="9">
    <w:abstractNumId w:val="14"/>
  </w:num>
  <w:num w:numId="10">
    <w:abstractNumId w:val="9"/>
  </w:num>
  <w:num w:numId="11">
    <w:abstractNumId w:val="3"/>
  </w:num>
  <w:num w:numId="12">
    <w:abstractNumId w:val="19"/>
  </w:num>
  <w:num w:numId="13">
    <w:abstractNumId w:val="21"/>
  </w:num>
  <w:num w:numId="14">
    <w:abstractNumId w:val="6"/>
  </w:num>
  <w:num w:numId="15">
    <w:abstractNumId w:val="25"/>
  </w:num>
  <w:num w:numId="16">
    <w:abstractNumId w:val="16"/>
  </w:num>
  <w:num w:numId="17">
    <w:abstractNumId w:val="10"/>
  </w:num>
  <w:num w:numId="18">
    <w:abstractNumId w:val="12"/>
  </w:num>
  <w:num w:numId="19">
    <w:abstractNumId w:val="18"/>
  </w:num>
  <w:num w:numId="20">
    <w:abstractNumId w:val="17"/>
  </w:num>
  <w:num w:numId="21">
    <w:abstractNumId w:val="10"/>
  </w:num>
  <w:num w:numId="22">
    <w:abstractNumId w:val="20"/>
  </w:num>
  <w:num w:numId="23">
    <w:abstractNumId w:val="10"/>
  </w:num>
  <w:num w:numId="24">
    <w:abstractNumId w:val="10"/>
  </w:num>
  <w:num w:numId="25">
    <w:abstractNumId w:val="10"/>
  </w:num>
  <w:num w:numId="26">
    <w:abstractNumId w:val="10"/>
  </w:num>
  <w:num w:numId="27">
    <w:abstractNumId w:val="0"/>
  </w:num>
  <w:num w:numId="28">
    <w:abstractNumId w:val="10"/>
  </w:num>
  <w:num w:numId="29">
    <w:abstractNumId w:val="10"/>
  </w:num>
  <w:num w:numId="30">
    <w:abstractNumId w:val="15"/>
  </w:num>
  <w:num w:numId="31">
    <w:abstractNumId w:val="4"/>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23"/>
  </w:num>
  <w:num w:numId="3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198"/>
    <w:rsid w:val="0001752B"/>
    <w:rsid w:val="00061CB0"/>
    <w:rsid w:val="000645D6"/>
    <w:rsid w:val="00072C1E"/>
    <w:rsid w:val="00073A69"/>
    <w:rsid w:val="000814B9"/>
    <w:rsid w:val="000853E9"/>
    <w:rsid w:val="000A13BC"/>
    <w:rsid w:val="000A3F85"/>
    <w:rsid w:val="000B324A"/>
    <w:rsid w:val="000D278B"/>
    <w:rsid w:val="000D4B09"/>
    <w:rsid w:val="000E23A7"/>
    <w:rsid w:val="000F3F61"/>
    <w:rsid w:val="00105CB1"/>
    <w:rsid w:val="0010693F"/>
    <w:rsid w:val="00107E5E"/>
    <w:rsid w:val="00114472"/>
    <w:rsid w:val="001211B7"/>
    <w:rsid w:val="00122322"/>
    <w:rsid w:val="0013379C"/>
    <w:rsid w:val="001550BC"/>
    <w:rsid w:val="001605B9"/>
    <w:rsid w:val="00170EC5"/>
    <w:rsid w:val="001747C1"/>
    <w:rsid w:val="00184743"/>
    <w:rsid w:val="00193A76"/>
    <w:rsid w:val="001A6752"/>
    <w:rsid w:val="001B4A03"/>
    <w:rsid w:val="001C0FC2"/>
    <w:rsid w:val="001C298C"/>
    <w:rsid w:val="001C3525"/>
    <w:rsid w:val="001D3AFC"/>
    <w:rsid w:val="001D68A6"/>
    <w:rsid w:val="001F64DA"/>
    <w:rsid w:val="00207DF5"/>
    <w:rsid w:val="00216193"/>
    <w:rsid w:val="002256BC"/>
    <w:rsid w:val="002313EA"/>
    <w:rsid w:val="0025341D"/>
    <w:rsid w:val="00275474"/>
    <w:rsid w:val="00280E07"/>
    <w:rsid w:val="0029605F"/>
    <w:rsid w:val="002C31BF"/>
    <w:rsid w:val="002D08B1"/>
    <w:rsid w:val="002D6523"/>
    <w:rsid w:val="002E0CD7"/>
    <w:rsid w:val="003013FA"/>
    <w:rsid w:val="00306304"/>
    <w:rsid w:val="003071BD"/>
    <w:rsid w:val="00341DCF"/>
    <w:rsid w:val="00357BC6"/>
    <w:rsid w:val="00380260"/>
    <w:rsid w:val="0038088E"/>
    <w:rsid w:val="00383CE1"/>
    <w:rsid w:val="003956C6"/>
    <w:rsid w:val="003A0DCF"/>
    <w:rsid w:val="003A4D59"/>
    <w:rsid w:val="003A7E84"/>
    <w:rsid w:val="003B39EC"/>
    <w:rsid w:val="003B5DD6"/>
    <w:rsid w:val="003B5FC3"/>
    <w:rsid w:val="003B674B"/>
    <w:rsid w:val="003D19D8"/>
    <w:rsid w:val="003D1F1E"/>
    <w:rsid w:val="003D703A"/>
    <w:rsid w:val="003E4E1F"/>
    <w:rsid w:val="003F181A"/>
    <w:rsid w:val="003F20D8"/>
    <w:rsid w:val="00401303"/>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872C2"/>
    <w:rsid w:val="00491827"/>
    <w:rsid w:val="00493B1B"/>
    <w:rsid w:val="004A1DA5"/>
    <w:rsid w:val="004A6222"/>
    <w:rsid w:val="004B018C"/>
    <w:rsid w:val="004B0954"/>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D5624"/>
    <w:rsid w:val="005F1404"/>
    <w:rsid w:val="0060520C"/>
    <w:rsid w:val="0061068E"/>
    <w:rsid w:val="00613238"/>
    <w:rsid w:val="006449CC"/>
    <w:rsid w:val="006566F7"/>
    <w:rsid w:val="00660AD3"/>
    <w:rsid w:val="0066789A"/>
    <w:rsid w:val="00670822"/>
    <w:rsid w:val="00677B7F"/>
    <w:rsid w:val="006A5570"/>
    <w:rsid w:val="006A689C"/>
    <w:rsid w:val="006B3D79"/>
    <w:rsid w:val="006C7697"/>
    <w:rsid w:val="006D7AFE"/>
    <w:rsid w:val="006E0578"/>
    <w:rsid w:val="006E314D"/>
    <w:rsid w:val="006E6E61"/>
    <w:rsid w:val="007061F8"/>
    <w:rsid w:val="00710723"/>
    <w:rsid w:val="00723ED1"/>
    <w:rsid w:val="007370F5"/>
    <w:rsid w:val="0073792E"/>
    <w:rsid w:val="00743525"/>
    <w:rsid w:val="007510DD"/>
    <w:rsid w:val="0075356F"/>
    <w:rsid w:val="00753EBA"/>
    <w:rsid w:val="00756BBA"/>
    <w:rsid w:val="0076286B"/>
    <w:rsid w:val="00766846"/>
    <w:rsid w:val="0077673A"/>
    <w:rsid w:val="007846E1"/>
    <w:rsid w:val="00792876"/>
    <w:rsid w:val="00795344"/>
    <w:rsid w:val="007A0C04"/>
    <w:rsid w:val="007B570C"/>
    <w:rsid w:val="007C01CD"/>
    <w:rsid w:val="007C589B"/>
    <w:rsid w:val="007E15FA"/>
    <w:rsid w:val="007E4A6E"/>
    <w:rsid w:val="007F56A7"/>
    <w:rsid w:val="00807D54"/>
    <w:rsid w:val="00807DD0"/>
    <w:rsid w:val="00810E9B"/>
    <w:rsid w:val="00816B59"/>
    <w:rsid w:val="00845DC2"/>
    <w:rsid w:val="0084768D"/>
    <w:rsid w:val="00851FB0"/>
    <w:rsid w:val="0086114C"/>
    <w:rsid w:val="00864F8E"/>
    <w:rsid w:val="008659F3"/>
    <w:rsid w:val="00882B61"/>
    <w:rsid w:val="00886D4B"/>
    <w:rsid w:val="00895406"/>
    <w:rsid w:val="008A3568"/>
    <w:rsid w:val="008B6021"/>
    <w:rsid w:val="008C30F8"/>
    <w:rsid w:val="008D03B9"/>
    <w:rsid w:val="008E1E86"/>
    <w:rsid w:val="008E1F06"/>
    <w:rsid w:val="008F18D6"/>
    <w:rsid w:val="008F7DFE"/>
    <w:rsid w:val="00904780"/>
    <w:rsid w:val="009104F1"/>
    <w:rsid w:val="00922385"/>
    <w:rsid w:val="009223DF"/>
    <w:rsid w:val="00936091"/>
    <w:rsid w:val="00940693"/>
    <w:rsid w:val="00940D8A"/>
    <w:rsid w:val="00942558"/>
    <w:rsid w:val="00950C1F"/>
    <w:rsid w:val="00962258"/>
    <w:rsid w:val="009678B7"/>
    <w:rsid w:val="00976A1A"/>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477F2"/>
    <w:rsid w:val="00A53522"/>
    <w:rsid w:val="00A605AE"/>
    <w:rsid w:val="00A6177B"/>
    <w:rsid w:val="00A637EE"/>
    <w:rsid w:val="00A66136"/>
    <w:rsid w:val="00A76699"/>
    <w:rsid w:val="00AA4CBB"/>
    <w:rsid w:val="00AA65FA"/>
    <w:rsid w:val="00AA7351"/>
    <w:rsid w:val="00AB3FAE"/>
    <w:rsid w:val="00AB6759"/>
    <w:rsid w:val="00AD056F"/>
    <w:rsid w:val="00AD6731"/>
    <w:rsid w:val="00AD7371"/>
    <w:rsid w:val="00AF11FA"/>
    <w:rsid w:val="00B14DCA"/>
    <w:rsid w:val="00B15D0D"/>
    <w:rsid w:val="00B17679"/>
    <w:rsid w:val="00B27209"/>
    <w:rsid w:val="00B3452A"/>
    <w:rsid w:val="00B365D2"/>
    <w:rsid w:val="00B545C1"/>
    <w:rsid w:val="00B748DD"/>
    <w:rsid w:val="00B75EE1"/>
    <w:rsid w:val="00B77481"/>
    <w:rsid w:val="00B8518B"/>
    <w:rsid w:val="00B86D39"/>
    <w:rsid w:val="00BB184D"/>
    <w:rsid w:val="00BC3B85"/>
    <w:rsid w:val="00BC4DC9"/>
    <w:rsid w:val="00BD7E91"/>
    <w:rsid w:val="00BE26DF"/>
    <w:rsid w:val="00BF2DD6"/>
    <w:rsid w:val="00C02D0A"/>
    <w:rsid w:val="00C03A6E"/>
    <w:rsid w:val="00C22949"/>
    <w:rsid w:val="00C35AE5"/>
    <w:rsid w:val="00C403CE"/>
    <w:rsid w:val="00C42A1F"/>
    <w:rsid w:val="00C44F6A"/>
    <w:rsid w:val="00C47AE3"/>
    <w:rsid w:val="00C70EC1"/>
    <w:rsid w:val="00C8505A"/>
    <w:rsid w:val="00C924FC"/>
    <w:rsid w:val="00C93407"/>
    <w:rsid w:val="00CB53B1"/>
    <w:rsid w:val="00CC6991"/>
    <w:rsid w:val="00CD1FC4"/>
    <w:rsid w:val="00CD3A54"/>
    <w:rsid w:val="00D21061"/>
    <w:rsid w:val="00D31362"/>
    <w:rsid w:val="00D4108E"/>
    <w:rsid w:val="00D6163D"/>
    <w:rsid w:val="00D657AD"/>
    <w:rsid w:val="00D76037"/>
    <w:rsid w:val="00D831A3"/>
    <w:rsid w:val="00D85C5B"/>
    <w:rsid w:val="00D9782E"/>
    <w:rsid w:val="00DB210B"/>
    <w:rsid w:val="00DC60C3"/>
    <w:rsid w:val="00DC75F3"/>
    <w:rsid w:val="00DD0BB8"/>
    <w:rsid w:val="00DD46F3"/>
    <w:rsid w:val="00DE56F2"/>
    <w:rsid w:val="00DF0FCC"/>
    <w:rsid w:val="00DF116D"/>
    <w:rsid w:val="00E017C5"/>
    <w:rsid w:val="00E13382"/>
    <w:rsid w:val="00E21248"/>
    <w:rsid w:val="00E31A8E"/>
    <w:rsid w:val="00E55F3F"/>
    <w:rsid w:val="00E75A96"/>
    <w:rsid w:val="00E84669"/>
    <w:rsid w:val="00EB104F"/>
    <w:rsid w:val="00EC44FE"/>
    <w:rsid w:val="00ED14BD"/>
    <w:rsid w:val="00EE14A3"/>
    <w:rsid w:val="00EF1804"/>
    <w:rsid w:val="00F00A64"/>
    <w:rsid w:val="00F0533E"/>
    <w:rsid w:val="00F1048D"/>
    <w:rsid w:val="00F12C80"/>
    <w:rsid w:val="00F12DEC"/>
    <w:rsid w:val="00F1715C"/>
    <w:rsid w:val="00F173A5"/>
    <w:rsid w:val="00F310F8"/>
    <w:rsid w:val="00F35939"/>
    <w:rsid w:val="00F45607"/>
    <w:rsid w:val="00F60F94"/>
    <w:rsid w:val="00F659EB"/>
    <w:rsid w:val="00F867BB"/>
    <w:rsid w:val="00F86BA6"/>
    <w:rsid w:val="00F969C4"/>
    <w:rsid w:val="00FA2769"/>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 w:type="paragraph" w:customStyle="1" w:styleId="Default">
    <w:name w:val="Default"/>
    <w:rsid w:val="002256B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F76059D-31DC-4A0C-AF4D-2BA375FC45CE}">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3122</Words>
  <Characters>18426</Characters>
  <Application>Microsoft Office Word</Application>
  <DocSecurity>0</DocSecurity>
  <Lines>153</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Lepešková Marie, Bc.</cp:lastModifiedBy>
  <cp:revision>55</cp:revision>
  <cp:lastPrinted>2017-11-28T17:18:00Z</cp:lastPrinted>
  <dcterms:created xsi:type="dcterms:W3CDTF">2023-03-01T08:21:00Z</dcterms:created>
  <dcterms:modified xsi:type="dcterms:W3CDTF">2024-09-10T08:02:00Z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